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880" w:leader="none"/>
        </w:tabs>
        <w:jc w:val="left"/>
        <w:rPr/>
      </w:pPr>
      <w:r>
        <w:rPr>
          <w:lang w:val="pl-PL"/>
        </w:rPr>
        <w:tab/>
        <w:tab/>
        <w:tab/>
        <w:t xml:space="preserve">  Załącznik nr 5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do Uchwały Nr…..……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 xml:space="preserve">Rady Gminy Stawiguda 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lang w:val="pl-PL"/>
        </w:rPr>
      </w:pPr>
      <w:r>
        <w:rPr>
          <w:lang w:val="pl-PL"/>
        </w:rPr>
        <w:t>z dnia ……..…………..</w:t>
      </w:r>
    </w:p>
    <w:p>
      <w:pPr>
        <w:pStyle w:val="Normal"/>
        <w:tabs>
          <w:tab w:val="clear" w:pos="708"/>
          <w:tab w:val="left" w:pos="5880" w:leader="none"/>
        </w:tabs>
        <w:jc w:val="right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Tretekstu"/>
        <w:spacing w:lineRule="auto" w:line="240" w:before="0" w:after="0"/>
        <w:jc w:val="center"/>
        <w:rPr>
          <w:rStyle w:val="Mocnowyrniony"/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 xml:space="preserve">Klauzula informacyjna dla osób, których dane osobowe przetwarzane są </w:t>
      </w:r>
    </w:p>
    <w:p>
      <w:pPr>
        <w:pStyle w:val="Tretekstu"/>
        <w:spacing w:lineRule="auto" w:line="240" w:before="0" w:after="0"/>
        <w:jc w:val="center"/>
        <w:rPr>
          <w:rStyle w:val="Mocnowyrniony"/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>w Urzędzie Gminy Stawiguda</w:t>
      </w:r>
    </w:p>
    <w:p>
      <w:pPr>
        <w:pStyle w:val="Tretekstu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Na podstawie art. 13 ust. 1 i 2 Rozporządzenia Parlamentu Europejskiego i Rady (UE) 2016/679 z dnia 27  kwietnia  2016  r.  w sprawie ochrony osób fizycznych w związku  z przetwarzaniem danych osobowych i w sprawie swobodnego  przepływu  takich  danych zwanego „RODO”, </w:t>
      </w:r>
      <w:r>
        <w:rPr>
          <w:rFonts w:cs="Times New Roman" w:ascii="Times New Roman" w:hAnsi="Times New Roman"/>
          <w:b/>
          <w:bCs/>
        </w:rPr>
        <w:t>Urząd Gminy Stawiguda informuje o zasadach przetwarzania danych osobowych oraz o przysługujących prawach z tym związanych:</w:t>
      </w:r>
    </w:p>
    <w:p>
      <w:pPr>
        <w:pStyle w:val="Tretekstu"/>
        <w:spacing w:lineRule="auto" w:line="240" w:before="0" w:after="0"/>
        <w:jc w:val="both"/>
        <w:rPr/>
      </w:pPr>
      <w:r>
        <w:rPr>
          <w:rStyle w:val="Mocnowyrniony"/>
          <w:rFonts w:cs="Times New Roman" w:ascii="Times New Roman" w:hAnsi="Times New Roman"/>
        </w:rPr>
        <w:t>1. </w:t>
      </w:r>
      <w:r>
        <w:rPr>
          <w:rFonts w:cs="Times New Roman" w:ascii="Times New Roman" w:hAnsi="Times New Roman"/>
        </w:rPr>
        <w:t> </w:t>
      </w:r>
      <w:bookmarkStart w:id="0" w:name="__DdeLink__542_568854215"/>
      <w:r>
        <w:rPr>
          <w:rFonts w:cs="Times New Roman" w:ascii="Times New Roman" w:hAnsi="Times New Roman"/>
        </w:rPr>
        <w:t xml:space="preserve">Administratorem danych osobowych jest Gmina Stawiguda, 11-034 Stawiguda, </w:t>
        <w:br/>
        <w:t xml:space="preserve">ul. Olsztyńska 10, adres mail: </w:t>
      </w:r>
      <w:hyperlink r:id="rId2">
        <w:r>
          <w:rPr>
            <w:rStyle w:val="Czeinternetowe"/>
            <w:rFonts w:cs="Times New Roman" w:ascii="Times New Roman" w:hAnsi="Times New Roman"/>
            <w:color w:val="auto"/>
          </w:rPr>
          <w:t>stawiguda@stawiguda.pl</w:t>
        </w:r>
      </w:hyperlink>
      <w:bookmarkEnd w:id="0"/>
      <w:r>
        <w:rPr>
          <w:rFonts w:cs="Times New Roman" w:ascii="Times New Roman" w:hAnsi="Times New Roman"/>
        </w:rPr>
        <w:t xml:space="preserve"> reprezentowana przez Wójta Gminy Stawiguda.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>2.</w:t>
      </w:r>
      <w:r>
        <w:rPr>
          <w:rFonts w:cs="Times New Roman" w:ascii="Times New Roman" w:hAnsi="Times New Roman"/>
        </w:rPr>
        <w:t>  Na podstawie art. 37 ust. 1 lit. a) RODO Administrator wyznaczył Inspektora Ochrony Danych, z którym można kontaktować się pod adresem mail: iod@stawiguda.pl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>3</w:t>
      </w:r>
      <w:r>
        <w:rPr>
          <w:rFonts w:cs="Times New Roman" w:ascii="Times New Roman" w:hAnsi="Times New Roman"/>
          <w:b/>
          <w:bCs/>
        </w:rPr>
        <w:t>.</w:t>
      </w:r>
      <w:r>
        <w:rPr>
          <w:rFonts w:cs="Times New Roman" w:ascii="Times New Roman" w:hAnsi="Times New Roman"/>
        </w:rPr>
        <w:t xml:space="preserve">  Administrator danych osobowych przetwarza dane osobowe na podstawie obowiązujących przepisów prawa w tym zgodnie z art. 400a ust. 1 pkt 2, art. 403 ust. 2, 4 i 5 ustawy z dnia </w:t>
        <w:br/>
        <w:t xml:space="preserve">27 kwietnia 2001 r. </w:t>
      </w:r>
      <w:r>
        <w:rPr>
          <w:rFonts w:cs="Times New Roman" w:ascii="Times New Roman" w:hAnsi="Times New Roman"/>
          <w:i/>
        </w:rPr>
        <w:t>Prawo ochrony środowiska</w:t>
      </w:r>
      <w:r>
        <w:rPr>
          <w:rFonts w:cs="Times New Roman" w:ascii="Times New Roman" w:hAnsi="Times New Roman"/>
        </w:rPr>
        <w:t xml:space="preserve"> (tekst jedn. Dz. U. z 2020 r. poz. 1219 ze zm.) a także zawartej umowy tj. art. 6 ust. 1 lit. c, b RODO w celu realizacji obowiązków wynikających z przepisów prawa a także w celu wykonania umowy, której stroną jest osoba, której dane dotyczą, lub do podjęcia działań na żądanie osoby, której dane dotyczą, przed zawarciem umowy. W szczególności dane są przetwarzane w celu udzielenia dotacji celowych na zadania służące ochronie zasobów wodnych, polegające na zakupie zbiornika na wody opadowe,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4. </w:t>
      </w:r>
      <w:r>
        <w:rPr>
          <w:rFonts w:cs="Times New Roman" w:ascii="Times New Roman" w:hAnsi="Times New Roman"/>
        </w:rPr>
        <w:t> W związku z przetwarzaniem danych w celach, o których mowa w pkt 3 odbiorcami danych osobowych mogą być: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-inne podmioty, które na podstawie stosownych umów, w tym umów powierzenia danych do przetwarzania, świadczą usługi na rzecz Administratora.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>5. </w:t>
      </w:r>
      <w:r>
        <w:rPr>
          <w:rFonts w:cs="Times New Roman" w:ascii="Times New Roman" w:hAnsi="Times New Roman"/>
        </w:rPr>
        <w:t xml:space="preserve"> Dane osobowe będą przechowywane przez okres niezbędny do realizacji celów określonych </w:t>
        <w:br/>
        <w:t>w pkt 3, w tym przez okres utrzymania wykonanej instalacji przez co najmniej 2 lata od zainstalowania oraz zgodnie z terminami dotyczącymi archiwizacji określonymi przez obowiązujące ustawy, jak również okres niezbędny do ustalenia, dochodzenia lub obrony ew. roszczeń.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>6. </w:t>
      </w:r>
      <w:r>
        <w:rPr>
          <w:rFonts w:cs="Times New Roman" w:ascii="Times New Roman" w:hAnsi="Times New Roman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>7. </w:t>
      </w:r>
      <w:r>
        <w:rPr>
          <w:rFonts w:cs="Times New Roman" w:ascii="Times New Roman" w:hAnsi="Times New Roman"/>
        </w:rPr>
        <w:t> Z powyższych uprawnień można skorzystać w siedzibie Administratora lub pisząc na adres: Urząd Gminy Stawiguda, ul. Olsztyńska 10, 11-034 Stawiguda a także drogą elektroniczną.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>8.</w:t>
      </w:r>
      <w:r>
        <w:rPr>
          <w:rFonts w:cs="Times New Roman" w:ascii="Times New Roman" w:hAnsi="Times New Roman"/>
        </w:rPr>
        <w:t> W przypadku powzięcia informacji o niezgodnym z prawem przetwarzaniu w Urzędzie Gminy Stawiguda danych osobowych, osobie, której dane dotyczą przysługuje prawo wniesienia skargi do organu nadzorczego właściwego w sprawach ochrony danych osobowych, tj.  Prezesa Urzędu Ochrony Danych Osobowych ul. Stawki 2, 00-193 Warszawa.</w:t>
      </w:r>
    </w:p>
    <w:p>
      <w:pPr>
        <w:pStyle w:val="Tretekstu"/>
        <w:spacing w:lineRule="auto" w:line="240" w:before="0" w:after="0"/>
        <w:jc w:val="both"/>
        <w:rPr>
          <w:rFonts w:ascii="Times New Roman" w:hAnsi="Times New Roman" w:cs="Times New Roman"/>
        </w:rPr>
      </w:pPr>
      <w:r>
        <w:rPr>
          <w:rStyle w:val="Mocnowyrniony"/>
          <w:rFonts w:cs="Times New Roman" w:ascii="Times New Roman" w:hAnsi="Times New Roman"/>
        </w:rPr>
        <w:t xml:space="preserve">9. Podanie danych związanych z zawarciem umowy jest dobrowolne, lecz konieczne do jej realizacji, wobec tego </w:t>
      </w:r>
      <w:r>
        <w:rPr>
          <w:rFonts w:cs="Times New Roman" w:ascii="Times New Roman" w:hAnsi="Times New Roman"/>
        </w:rPr>
        <w:t>niepodanie danych w zakresie wymaganym przez administratora skutkować będzie niepodpisaniem umowy na przyznanie dotacji.</w:t>
      </w:r>
      <w:r>
        <w:rPr>
          <w:rStyle w:val="Mocnowyrniony"/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W sytuacji, gdy przetwarzanie danych osobowych odbywa się na podstawie zgody, podanie przez Panią/Pana danych osobowych Administratorowi ma charakter dobrowolny. </w:t>
      </w:r>
    </w:p>
    <w:p>
      <w:pPr>
        <w:pStyle w:val="Normal"/>
        <w:widowControl w:val="false"/>
        <w:jc w:val="both"/>
        <w:rPr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  <w:t>10</w:t>
      </w:r>
      <w:r>
        <w:rPr>
          <w:sz w:val="24"/>
          <w:szCs w:val="24"/>
          <w:lang w:val="pl-PL"/>
        </w:rPr>
        <w:t xml:space="preserve">. Administrator danych nie zamierza przekazywać danych osobowych do państwa trzeciego </w:t>
        <w:br/>
        <w:t>lub organizacji międzynarodowej.</w:t>
      </w:r>
    </w:p>
    <w:p>
      <w:pPr>
        <w:pStyle w:val="Normal"/>
        <w:widowControl w:val="false"/>
        <w:jc w:val="both"/>
        <w:rPr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  <w:t>11</w:t>
      </w:r>
      <w:r>
        <w:rPr>
          <w:sz w:val="24"/>
          <w:szCs w:val="24"/>
          <w:lang w:val="pl-PL"/>
        </w:rPr>
        <w:t>. Dane nie będą przetwarzane w sposób zautomatyzowany i nie będą podlegały profilowaniu.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Zapoznałam/em się: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………………………………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data i podpis wnioskodawcy</w:t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</w:r>
    </w:p>
    <w:p>
      <w:pPr>
        <w:pStyle w:val="Normal"/>
        <w:tabs>
          <w:tab w:val="clear" w:pos="708"/>
          <w:tab w:val="left" w:pos="5880" w:leader="none"/>
        </w:tabs>
        <w:rPr/>
      </w:pPr>
      <w:r>
        <w:rPr/>
      </w:r>
    </w:p>
    <w:sectPr>
      <w:footerReference w:type="even" r:id="rId3"/>
      <w:footerReference w:type="default" r:id="rId4"/>
      <w:type w:val="nextPage"/>
      <w:pgSz w:w="11906" w:h="16838"/>
      <w:pgMar w:left="1417" w:right="1417" w:header="0" w:top="1417" w:footer="708" w:bottom="141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</w:ftr>
</file>

<file path=word/settings.xml><?xml version="1.0" encoding="utf-8"?>
<w:settings xmlns:w="http://schemas.openxmlformats.org/wordprocessingml/2006/main">
  <w:zoom w:percent="150"/>
  <w:defaultTabStop w:val="708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2108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de-DE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602325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602325"/>
    <w:rPr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467d43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01639"/>
    <w:rPr>
      <w:rFonts w:ascii="Segoe UI" w:hAnsi="Segoe UI" w:eastAsia="Times New Roman" w:cs="Segoe UI"/>
      <w:sz w:val="18"/>
      <w:szCs w:val="18"/>
      <w:lang w:val="de-DE" w:eastAsia="pl-PL"/>
    </w:rPr>
  </w:style>
  <w:style w:type="character" w:styleId="Appleconvertedspace" w:customStyle="1">
    <w:name w:val="apple-converted-space"/>
    <w:basedOn w:val="DefaultParagraphFont"/>
    <w:qFormat/>
    <w:rsid w:val="00506c38"/>
    <w:rPr/>
  </w:style>
  <w:style w:type="character" w:styleId="Strong">
    <w:name w:val="Strong"/>
    <w:basedOn w:val="DefaultParagraphFont"/>
    <w:uiPriority w:val="22"/>
    <w:qFormat/>
    <w:rsid w:val="00506c38"/>
    <w:rPr>
      <w:b/>
      <w:bCs/>
    </w:rPr>
  </w:style>
  <w:style w:type="character" w:styleId="Czeinternetowe">
    <w:name w:val="Łącze internetowe"/>
    <w:basedOn w:val="DefaultParagraphFont"/>
    <w:uiPriority w:val="99"/>
    <w:unhideWhenUsed/>
    <w:rsid w:val="00110e18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424f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b424f1"/>
    <w:rPr>
      <w:rFonts w:ascii="Times New Roman" w:hAnsi="Times New Roman" w:eastAsia="Times New Roman" w:cs="Times New Roman"/>
      <w:sz w:val="20"/>
      <w:szCs w:val="20"/>
      <w:lang w:val="de-DE" w:eastAsia="pl-PL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b424f1"/>
    <w:rPr>
      <w:rFonts w:ascii="Times New Roman" w:hAnsi="Times New Roman" w:eastAsia="Times New Roman" w:cs="Times New Roman"/>
      <w:b/>
      <w:bCs/>
      <w:sz w:val="20"/>
      <w:szCs w:val="20"/>
      <w:lang w:val="de-DE" w:eastAsia="pl-PL"/>
    </w:rPr>
  </w:style>
  <w:style w:type="character" w:styleId="Mocnowyrniony" w:customStyle="1">
    <w:name w:val="Mocno wyróżniony"/>
    <w:qFormat/>
    <w:rsid w:val="00c422b8"/>
    <w:rPr>
      <w:b/>
      <w:bCs/>
    </w:rPr>
  </w:style>
  <w:style w:type="character" w:styleId="TekstpodstawowyZnak" w:customStyle="1">
    <w:name w:val="Tekst podstawowy Znak"/>
    <w:basedOn w:val="DefaultParagraphFont"/>
    <w:link w:val="Tekstpodstawowy"/>
    <w:qFormat/>
    <w:rsid w:val="00c422b8"/>
    <w:rPr>
      <w:rFonts w:ascii="Liberation Serif" w:hAnsi="Liberation Serif" w:eastAsia="SimSun" w:cs="Lucida Sans"/>
      <w:kern w:val="2"/>
      <w:sz w:val="24"/>
      <w:szCs w:val="24"/>
      <w:lang w:eastAsia="zh-CN" w:bidi="hi-IN"/>
    </w:rPr>
  </w:style>
  <w:style w:type="character" w:styleId="ListLabel1">
    <w:name w:val="ListLabel 1"/>
    <w:qFormat/>
    <w:rPr>
      <w:color w:val="auto"/>
    </w:rPr>
  </w:style>
  <w:style w:type="character" w:styleId="ListLabel2">
    <w:name w:val="ListLabel 2"/>
    <w:qFormat/>
    <w:rPr>
      <w:color w:val="333333"/>
      <w:sz w:val="21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color w:val="auto"/>
    </w:rPr>
  </w:style>
  <w:style w:type="character" w:styleId="ListLabel5">
    <w:name w:val="ListLabel 5"/>
    <w:qFormat/>
    <w:rPr>
      <w:sz w:val="22"/>
      <w:szCs w:val="22"/>
    </w:rPr>
  </w:style>
  <w:style w:type="character" w:styleId="ListLabel6">
    <w:name w:val="ListLabel 6"/>
    <w:qFormat/>
    <w:rPr>
      <w:rFonts w:cs="Times New Roman"/>
      <w:sz w:val="18"/>
      <w:szCs w:val="18"/>
    </w:rPr>
  </w:style>
  <w:style w:type="character" w:styleId="ListLabel7">
    <w:name w:val="ListLabel 7"/>
    <w:qFormat/>
    <w:rPr>
      <w:rFonts w:cs="Times New Roman"/>
      <w:sz w:val="18"/>
      <w:szCs w:val="18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eastAsia="Times New Roman" w:cs="Times New Roman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eastAsia="Times New Roman" w:cs="Times New Roman"/>
      <w:sz w:val="24"/>
      <w:szCs w:val="24"/>
    </w:rPr>
  </w:style>
  <w:style w:type="character" w:styleId="ListLabel16">
    <w:name w:val="ListLabel 16"/>
    <w:qFormat/>
    <w:rPr>
      <w:rFonts w:ascii="Times New Roman" w:hAnsi="Times New Roman" w:cs="Times New Roman"/>
      <w:color w:val="auto"/>
    </w:rPr>
  </w:style>
  <w:style w:type="character" w:styleId="ListLabel17">
    <w:name w:val="ListLabel 17"/>
    <w:qFormat/>
    <w:rPr>
      <w:rFonts w:ascii="Times New Roman" w:hAnsi="Times New Roman" w:cs="Times New Roman"/>
      <w:color w:val="auto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c422b8"/>
    <w:pPr>
      <w:suppressAutoHyphens w:val="true"/>
      <w:spacing w:lineRule="auto" w:line="288" w:before="0" w:after="140"/>
    </w:pPr>
    <w:rPr>
      <w:rFonts w:ascii="Liberation Serif" w:hAnsi="Liberation Serif" w:eastAsia="SimSun" w:cs="Lucida Sans"/>
      <w:kern w:val="2"/>
      <w:sz w:val="24"/>
      <w:szCs w:val="24"/>
      <w:lang w:val="pl-PL" w:eastAsia="zh-CN" w:bidi="hi-IN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02325"/>
    <w:pPr>
      <w:spacing w:before="0" w:after="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602325"/>
    <w:pPr/>
    <w:rPr/>
  </w:style>
  <w:style w:type="paragraph" w:styleId="Gwka">
    <w:name w:val="Header"/>
    <w:basedOn w:val="Normal"/>
    <w:link w:val="Nagwek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467d43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01639"/>
    <w:pPr/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b424f1"/>
    <w:pPr/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b424f1"/>
    <w:pPr/>
    <w:rPr>
      <w:b/>
      <w:bCs/>
    </w:rPr>
  </w:style>
  <w:style w:type="paragraph" w:styleId="Default" w:customStyle="1">
    <w:name w:val="Default"/>
    <w:qFormat/>
    <w:rsid w:val="009a7fa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zh-CN" w:bidi="ar-SA"/>
    </w:rPr>
  </w:style>
  <w:style w:type="paragraph" w:styleId="Akapitzlist1" w:customStyle="1">
    <w:name w:val="Akapit z listą1"/>
    <w:basedOn w:val="Normal"/>
    <w:qFormat/>
    <w:rsid w:val="009a7fa8"/>
    <w:pPr>
      <w:suppressAutoHyphens w:val="true"/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val="pl-PL"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tawiguda@stawiguda.pl" TargetMode="Externa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A7482-1DE9-4F03-AF73-0AA4CCFD7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Application>LibreOffice/6.2.4.2$Windows_X86_64 LibreOffice_project/2412653d852ce75f65fbfa83fb7e7b669a126d64</Application>
  <Pages>2</Pages>
  <Words>559</Words>
  <Characters>3391</Characters>
  <CharactersWithSpaces>3954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2021-07-30T10:28:00Z</dcterms:created>
  <dc:creator>Monika Jabłońska</dc:creator>
  <dc:description/>
  <dc:language>pl-PL</dc:language>
  <cp:lastModifiedBy/>
  <cp:lastPrinted>2022-04-06T09:09:04Z</cp:lastPrinted>
  <dcterms:modified xsi:type="dcterms:W3CDTF">2022-04-06T09:09:12Z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